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pStyle w:val="1"/>
        <w:spacing w:line="240" w:lineRule="auto" w:before="0" w:after="0"/>
      </w:pPr>
      <w:bookmarkStart w:name="GlJt-1635076667610" w:id="1"/>
      <w:bookmarkEnd w:id="1"/>
      <w:r>
        <w:rPr>
          <w:rFonts w:ascii="微软雅黑" w:hAnsi="微软雅黑" w:cs="微软雅黑" w:eastAsia="微软雅黑"/>
          <w:b w:val="true"/>
          <w:sz w:val="42"/>
        </w:rPr>
        <w:t>开机整个流程</w:t>
      </w:r>
    </w:p>
    <w:p>
      <w:pPr/>
      <w:bookmarkStart w:name="UX9j-1635076705575" w:id="2"/>
      <w:bookmarkEnd w:id="2"/>
      <w:r>
        <w:drawing>
          <wp:inline distT="0" distR="0" distB="0" distL="0">
            <wp:extent cx="3149600" cy="1683981"/>
            <wp:docPr id="0" name="Drawing 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截图.pn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3149600" cy="1683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SVJ-1635076705587" w:id="3"/>
      <w:bookmarkEnd w:id="3"/>
      <w:r>
        <w:rPr/>
        <w:t xml:space="preserve">ROM存储器 掉电不丢失信息，所以他的一部分就用来存储系统开机指令，蓝色线代表开机以后，ROM输出BIOS指令，让cpu执行检查硬件。所以BIOS提供来自主板。  </w:t>
      </w:r>
    </w:p>
    <w:p>
      <w:pPr/>
      <w:bookmarkStart w:name="vHPH-1635076913038" w:id="4"/>
      <w:bookmarkEnd w:id="4"/>
      <w:r>
        <w:rPr/>
        <w:t xml:space="preserve">这些接口中间也是RAM存储的所以，BIOS的第二件事就是初始化接口，让接口按照相关逻辑进行运转 </w:t>
      </w:r>
    </w:p>
    <w:p>
      <w:pPr/>
      <w:bookmarkStart w:name="JgR3-1635077061687" w:id="5"/>
      <w:bookmarkEnd w:id="5"/>
      <w:r>
        <w:rPr/>
        <w:t>最后一步，就是把引导从磁盘中拉出来。放到主存中RAM，BIOS使命结束</w:t>
      </w:r>
    </w:p>
    <w:p>
      <w:pPr/>
      <w:bookmarkStart w:name="i0Ws-1635077201780" w:id="6"/>
      <w:bookmarkEnd w:id="6"/>
    </w:p>
    <w:p>
      <w:pPr/>
      <w:bookmarkStart w:name="O6nT-1635077201926" w:id="7"/>
      <w:bookmarkEnd w:id="7"/>
      <w:r>
        <w:rPr/>
        <w:t xml:space="preserve">主存中开始读取代码，然后RAM识别磁盘中的扇区，寻找系统存在的活动分区，找到后通过cpu执行从磁盘活动分区位置 把系统的一部分放到主存中，再从操作系统的那部分代码 。 再接着通过cpu把系统全部放到主存中，看到操作系统启动画面。   </w:t>
      </w:r>
    </w:p>
    <w:p>
      <w:pPr/>
      <w:bookmarkStart w:name="PhH4-1635079187363" w:id="8"/>
      <w:bookmarkEnd w:id="8"/>
    </w:p>
    <w:p>
      <w:pPr/>
      <w:bookmarkStart w:name="i7m0-1635079187531" w:id="9"/>
      <w:bookmarkEnd w:id="9"/>
    </w:p>
    <w:p>
      <w:pPr/>
      <w:bookmarkStart w:name="rbi5-1635079187676" w:id="10"/>
      <w:bookmarkEnd w:id="10"/>
    </w:p>
    <w:p>
      <w:pPr>
        <w:pStyle w:val="1"/>
        <w:spacing w:line="240" w:lineRule="auto" w:before="0" w:after="0"/>
      </w:pPr>
      <w:bookmarkStart w:name="Po6h-1635079187823" w:id="11"/>
      <w:bookmarkEnd w:id="11"/>
      <w:r>
        <w:rPr>
          <w:rFonts w:ascii="微软雅黑" w:hAnsi="微软雅黑" w:cs="微软雅黑" w:eastAsia="微软雅黑"/>
          <w:b w:val="true"/>
          <w:sz w:val="42"/>
        </w:rPr>
        <w:t>存储器分类</w:t>
      </w:r>
    </w:p>
    <w:p>
      <w:pPr/>
      <w:bookmarkStart w:name="1wtc-1635079188539" w:id="12"/>
      <w:bookmarkEnd w:id="12"/>
      <w:r>
        <w:drawing>
          <wp:inline distT="0" distR="0" distB="0" distL="0">
            <wp:extent cx="3035300" cy="2087361"/>
            <wp:docPr id="1" name="Drawing 1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截图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35300" cy="208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QNH3-1635079188541" w:id="13"/>
      <w:bookmarkEnd w:id="13"/>
      <w:r>
        <w:rPr/>
        <w:t>Static RAM 和Dynamic RAM</w:t>
      </w:r>
    </w:p>
    <w:p>
      <w:pPr/>
      <w:bookmarkStart w:name="JbgO-1635079235581" w:id="14"/>
      <w:bookmarkEnd w:id="14"/>
      <w:r>
        <w:rPr/>
        <w:t>后者代表漏电，所以他需要不断刷新。同时后面出现了SDRAM 代表同步的DRAM而不是S代表Static 由SDRAM衍生出DDR1 DDR2 DDR3（懂了把 ）</w:t>
      </w:r>
    </w:p>
    <w:p>
      <w:pPr/>
      <w:bookmarkStart w:name="Txxr-1635129845224" w:id="15"/>
      <w:bookmarkEnd w:id="15"/>
    </w:p>
    <w:p>
      <w:pPr/>
      <w:bookmarkStart w:name="wbMg-1635129845722" w:id="16"/>
      <w:bookmarkEnd w:id="16"/>
    </w:p>
    <w:p>
      <w:pPr/>
      <w:bookmarkStart w:name="hL5K-1635129845822" w:id="17"/>
      <w:bookmarkEnd w:id="17"/>
    </w:p>
    <w:p>
      <w:pPr/>
      <w:bookmarkStart w:name="fMlx-1635129845920" w:id="18"/>
      <w:bookmarkEnd w:id="18"/>
    </w:p>
    <w:p>
      <w:pPr/>
      <w:bookmarkStart w:name="TM0r-1635129846019" w:id="19"/>
      <w:bookmarkEnd w:id="19"/>
    </w:p>
    <w:p>
      <w:pPr/>
      <w:bookmarkStart w:name="d1Ad-1635129846118" w:id="20"/>
      <w:bookmarkEnd w:id="20"/>
    </w:p>
    <w:p>
      <w:pPr/>
      <w:bookmarkStart w:name="ZoOe-1635129846218" w:id="21"/>
      <w:bookmarkEnd w:id="21"/>
    </w:p>
    <w:p>
      <w:pPr/>
      <w:bookmarkStart w:name="Px2F-1635129846316" w:id="22"/>
      <w:bookmarkEnd w:id="22"/>
    </w:p>
    <w:p>
      <w:pPr/>
      <w:bookmarkStart w:name="a56s-1635129846415" w:id="23"/>
      <w:bookmarkEnd w:id="23"/>
    </w:p>
    <w:p>
      <w:pPr>
        <w:pStyle w:val="1"/>
        <w:spacing w:line="240" w:lineRule="auto" w:before="0" w:after="0"/>
      </w:pPr>
      <w:bookmarkStart w:name="d9AJ-1635129846514" w:id="24"/>
      <w:bookmarkEnd w:id="24"/>
      <w:r>
        <w:rPr>
          <w:rFonts w:ascii="微软雅黑" w:hAnsi="微软雅黑" w:cs="微软雅黑" w:eastAsia="微软雅黑"/>
          <w:b w:val="true"/>
          <w:sz w:val="42"/>
        </w:rPr>
        <w:t>动态RAM单元电路</w:t>
      </w:r>
    </w:p>
    <w:p>
      <w:pPr/>
      <w:bookmarkStart w:name="GDHx-1635129846613" w:id="25"/>
      <w:bookmarkEnd w:id="25"/>
    </w:p>
    <w:p>
      <w:pPr/>
      <w:bookmarkStart w:name="Qh9K-1635129877428" w:id="26"/>
      <w:bookmarkEnd w:id="26"/>
      <w:r>
        <w:drawing>
          <wp:inline distT="0" distR="0" distB="0" distL="0">
            <wp:extent cx="2959100" cy="1965990"/>
            <wp:docPr id="2" name="Drawing 2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截图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959100" cy="196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HIob-1635129846711" w:id="27"/>
      <w:bookmarkEnd w:id="27"/>
      <w:r>
        <w:rPr/>
        <w:t xml:space="preserve">这样IO和IO非施加的电压，导致C2储存正电荷，C1释放电荷，这个就是存储状态1.流程图作为参考。   </w:t>
      </w:r>
    </w:p>
    <w:p>
      <w:pPr/>
      <w:bookmarkStart w:name="r0tQ-1635129846812" w:id="28"/>
      <w:bookmarkEnd w:id="28"/>
    </w:p>
    <w:p>
      <w:pPr/>
      <w:bookmarkStart w:name="cvhB-1635129846910" w:id="29"/>
      <w:bookmarkEnd w:id="29"/>
      <w:r>
        <w:rPr/>
        <w:t xml:space="preserve">同时这样导致C2正电荷无法释放 ，当T5 6 7 8关闭足够严格，就可以保持这种状态 </w:t>
      </w:r>
    </w:p>
    <w:p>
      <w:pPr/>
      <w:bookmarkStart w:name="AQGy-1635130937418" w:id="30"/>
      <w:bookmarkEnd w:id="30"/>
      <w:r>
        <w:drawing>
          <wp:inline distT="0" distR="0" distB="0" distL="0">
            <wp:extent cx="2311400" cy="2160430"/>
            <wp:docPr id="3" name="Drawing 3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截图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11400" cy="216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yxLO-1635130937422" w:id="31"/>
      <w:bookmarkEnd w:id="31"/>
    </w:p>
    <w:p>
      <w:pPr/>
      <w:bookmarkStart w:name="QPfN-1635132442366" w:id="32"/>
      <w:bookmarkEnd w:id="32"/>
    </w:p>
    <w:p>
      <w:pPr/>
      <w:bookmarkStart w:name="k4dd-1635132442509" w:id="33"/>
      <w:bookmarkEnd w:id="33"/>
    </w:p>
    <w:p>
      <w:pPr>
        <w:pStyle w:val="1"/>
        <w:spacing w:line="240" w:lineRule="auto" w:before="0" w:after="0"/>
      </w:pPr>
      <w:bookmarkStart w:name="6ZGG-1635132442633" w:id="34"/>
      <w:bookmarkEnd w:id="34"/>
      <w:r>
        <w:rPr>
          <w:rFonts w:ascii="微软雅黑" w:hAnsi="微软雅黑" w:cs="微软雅黑" w:eastAsia="微软雅黑"/>
          <w:b w:val="true"/>
          <w:sz w:val="42"/>
        </w:rPr>
        <w:t>主存 字扩展连接电路图</w:t>
      </w:r>
    </w:p>
    <w:p>
      <w:pPr/>
      <w:bookmarkStart w:name="SNHV-1635132474927" w:id="35"/>
      <w:bookmarkEnd w:id="35"/>
      <w:r>
        <w:rPr/>
        <w:t>A15 14 14 用来控制Y0 Y1 Y2 Y3 输出，刚好3位来控制，通过观察</w:t>
      </w:r>
    </w:p>
    <w:p>
      <w:pPr/>
      <w:bookmarkStart w:name="lYlI-1635132543813" w:id="36"/>
      <w:bookmarkEnd w:id="36"/>
      <w:r>
        <w:rPr/>
        <w:t>最上面的地址展示图，可以发现Y0 Y1 Y2 Y3控制芯片，他的地址是连接起来的</w:t>
      </w:r>
    </w:p>
    <w:p>
      <w:pPr/>
      <w:bookmarkStart w:name="63Zv-1635132475120" w:id="37"/>
      <w:bookmarkEnd w:id="37"/>
    </w:p>
    <w:p>
      <w:pPr/>
      <w:bookmarkStart w:name="L50O-1635132476418" w:id="38"/>
      <w:bookmarkEnd w:id="38"/>
      <w:r>
        <w:drawing>
          <wp:inline distT="0" distR="0" distB="0" distL="0">
            <wp:extent cx="3479800" cy="2329774"/>
            <wp:docPr id="4" name="Drawing 4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截图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79800" cy="2329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OD6C-1635132476419" w:id="39"/>
      <w:bookmarkEnd w:id="39"/>
    </w:p>
    <w:p>
      <w:pPr/>
      <w:bookmarkStart w:name="oQ8b-1635148225547" w:id="40"/>
      <w:bookmarkEnd w:id="40"/>
    </w:p>
    <w:p>
      <w:pPr/>
      <w:bookmarkStart w:name="KyUT-1635148226025" w:id="41"/>
      <w:bookmarkEnd w:id="41"/>
    </w:p>
    <w:p>
      <w:pPr/>
      <w:bookmarkStart w:name="IPHh-1635148226124" w:id="42"/>
      <w:bookmarkEnd w:id="42"/>
    </w:p>
    <w:p>
      <w:pPr/>
      <w:bookmarkStart w:name="nqCr-1635148226223" w:id="43"/>
      <w:bookmarkEnd w:id="43"/>
    </w:p>
    <w:p>
      <w:pPr/>
      <w:bookmarkStart w:name="JldU-1635148226321" w:id="44"/>
      <w:bookmarkEnd w:id="44"/>
    </w:p>
    <w:p>
      <w:pPr/>
      <w:bookmarkStart w:name="jnSN-1635148226480" w:id="45"/>
      <w:bookmarkEnd w:id="45"/>
    </w:p>
    <w:p>
      <w:pPr/>
      <w:bookmarkStart w:name="X30i-1635148226674" w:id="46"/>
      <w:bookmarkEnd w:id="46"/>
    </w:p>
    <w:p>
      <w:pPr/>
      <w:bookmarkStart w:name="EN07-1635148226843" w:id="47"/>
      <w:bookmarkEnd w:id="47"/>
    </w:p>
    <w:p>
      <w:pPr/>
      <w:bookmarkStart w:name="eeU2-1635148226990" w:id="48"/>
      <w:bookmarkEnd w:id="48"/>
    </w:p>
    <w:p>
      <w:pPr/>
      <w:bookmarkStart w:name="HSK6-1635148227489" w:id="49"/>
      <w:bookmarkEnd w:id="49"/>
    </w:p>
    <w:p>
      <w:pPr/>
      <w:bookmarkStart w:name="9OSh-1635148227715" w:id="50"/>
      <w:bookmarkEnd w:id="50"/>
    </w:p>
    <w:p>
      <w:pPr/>
      <w:bookmarkStart w:name="NslR-1635148227861" w:id="51"/>
      <w:bookmarkEnd w:id="51"/>
    </w:p>
    <w:p>
      <w:pPr/>
      <w:bookmarkStart w:name="kV46-1635148228030" w:id="52"/>
      <w:bookmarkEnd w:id="52"/>
    </w:p>
    <w:p>
      <w:pPr/>
      <w:bookmarkStart w:name="E4T2-1635148228223" w:id="53"/>
      <w:bookmarkEnd w:id="53"/>
    </w:p>
    <w:p>
      <w:pPr/>
      <w:bookmarkStart w:name="fUH7-1635148228441" w:id="54"/>
      <w:bookmarkEnd w:id="54"/>
    </w:p>
    <w:p>
      <w:pPr/>
      <w:bookmarkStart w:name="A7ii-1635148228979" w:id="55"/>
      <w:bookmarkEnd w:id="55"/>
    </w:p>
    <w:p>
      <w:pPr>
        <w:pStyle w:val="1"/>
        <w:spacing w:line="240" w:lineRule="auto" w:before="0" w:after="0"/>
      </w:pPr>
      <w:bookmarkStart w:name="Z62P-1635148229172" w:id="56"/>
      <w:bookmarkEnd w:id="56"/>
      <w:r>
        <w:rPr>
          <w:rFonts w:ascii="微软雅黑" w:hAnsi="微软雅黑" w:cs="微软雅黑" w:eastAsia="微软雅黑"/>
          <w:b w:val="true"/>
          <w:sz w:val="42"/>
        </w:rPr>
        <w:t>DRAM的刷新</w:t>
      </w:r>
    </w:p>
    <w:p>
      <w:pPr/>
      <w:bookmarkStart w:name="CKfw-1635148258058" w:id="57"/>
      <w:bookmarkEnd w:id="57"/>
    </w:p>
    <w:p>
      <w:pPr/>
      <w:bookmarkStart w:name="ZSVy-1635148308442" w:id="58"/>
      <w:bookmarkEnd w:id="58"/>
      <w:r>
        <w:drawing>
          <wp:inline distT="0" distR="0" distB="0" distL="0">
            <wp:extent cx="3721100" cy="2113774"/>
            <wp:docPr id="5" name="Drawing 5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截图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211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MsqJ-1635148308446" w:id="59"/>
      <w:bookmarkEnd w:id="59"/>
    </w:p>
    <w:p>
      <w:pPr/>
      <w:bookmarkStart w:name="Ernu-1635148328785" w:id="60"/>
      <w:bookmarkEnd w:id="60"/>
      <w:r>
        <w:rPr/>
        <w:t>同步      刷新</w:t>
      </w:r>
    </w:p>
    <w:p>
      <w:pPr/>
      <w:bookmarkStart w:name="ZCm2-1635148328909" w:id="61"/>
      <w:bookmarkEnd w:id="61"/>
      <w:r>
        <w:rPr/>
        <w:t>每隔一段时间集中刷新一次，此时称为死区，不好</w:t>
      </w:r>
    </w:p>
    <w:p>
      <w:pPr/>
      <w:bookmarkStart w:name="Qdvl-1635148460198" w:id="62"/>
      <w:bookmarkEnd w:id="62"/>
    </w:p>
    <w:p>
      <w:pPr/>
      <w:bookmarkStart w:name="7SBk-1635148460342" w:id="63"/>
      <w:bookmarkEnd w:id="63"/>
    </w:p>
    <w:p>
      <w:pPr/>
      <w:bookmarkStart w:name="Zr8E-1635148460489" w:id="64"/>
      <w:bookmarkEnd w:id="64"/>
    </w:p>
    <w:p>
      <w:pPr/>
      <w:bookmarkStart w:name="sxKG-1635148460637" w:id="65"/>
      <w:bookmarkEnd w:id="65"/>
    </w:p>
    <w:p>
      <w:pPr/>
      <w:bookmarkStart w:name="ZQwL-1635148461137" w:id="66"/>
      <w:bookmarkEnd w:id="66"/>
    </w:p>
    <w:p>
      <w:pPr/>
      <w:bookmarkStart w:name="OMex-1635148461237" w:id="67"/>
      <w:bookmarkEnd w:id="67"/>
    </w:p>
    <w:p>
      <w:pPr/>
      <w:bookmarkStart w:name="1skq-1635148461336" w:id="68"/>
      <w:bookmarkEnd w:id="68"/>
    </w:p>
    <w:p>
      <w:pPr/>
      <w:bookmarkStart w:name="9s78-1635148461436" w:id="69"/>
      <w:bookmarkEnd w:id="69"/>
    </w:p>
    <w:p>
      <w:pPr/>
      <w:bookmarkStart w:name="r1Tu-1635148461707" w:id="70"/>
      <w:bookmarkEnd w:id="70"/>
    </w:p>
    <w:p>
      <w:pPr/>
      <w:bookmarkStart w:name="5nBq-1635148461878" w:id="71"/>
      <w:bookmarkEnd w:id="71"/>
    </w:p>
    <w:p>
      <w:pPr/>
      <w:bookmarkStart w:name="fbid-1635148462047" w:id="72"/>
      <w:bookmarkEnd w:id="72"/>
      <w:r>
        <w:rPr/>
        <w:t xml:space="preserve">集中刷新 </w:t>
      </w:r>
    </w:p>
    <w:p>
      <w:pPr/>
      <w:bookmarkStart w:name="mu3G-1635148472438" w:id="73"/>
      <w:bookmarkEnd w:id="73"/>
      <w:r>
        <w:drawing>
          <wp:inline distT="0" distR="0" distB="0" distL="0">
            <wp:extent cx="2667000" cy="1688255"/>
            <wp:docPr id="6" name="Drawing 6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截图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168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99Yh-1635148472441" w:id="74"/>
      <w:bookmarkEnd w:id="74"/>
    </w:p>
    <w:p>
      <w:pPr/>
      <w:bookmarkStart w:name="jx7S-1635148493015" w:id="75"/>
      <w:bookmarkEnd w:id="75"/>
      <w:r>
        <w:rPr/>
        <w:t>异步刷新</w:t>
      </w:r>
    </w:p>
    <w:p>
      <w:pPr/>
      <w:bookmarkStart w:name="VkwN-1635148598689" w:id="76"/>
      <w:bookmarkEnd w:id="76"/>
    </w:p>
    <w:p>
      <w:pPr/>
      <w:bookmarkStart w:name="IKrI-1635148599440" w:id="77"/>
      <w:bookmarkEnd w:id="77"/>
      <w:r>
        <w:drawing>
          <wp:inline distT="0" distR="0" distB="0" distL="0">
            <wp:extent cx="4038600" cy="2513741"/>
            <wp:docPr id="7" name="Drawing 7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截图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2513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dP0-1635148599442" w:id="78"/>
      <w:bookmarkEnd w:id="78"/>
      <w:r>
        <w:rPr/>
        <w:t xml:space="preserve">  </w:t>
      </w:r>
    </w:p>
    <w:p>
      <w:pPr/>
      <w:bookmarkStart w:name="VZwG-1635315190466" w:id="79"/>
      <w:bookmarkEnd w:id="79"/>
    </w:p>
    <w:p>
      <w:pPr/>
      <w:bookmarkStart w:name="1QMg-1635315190568" w:id="80"/>
      <w:bookmarkEnd w:id="80"/>
    </w:p>
    <w:p>
      <w:pPr/>
      <w:bookmarkStart w:name="BVnE-1635315190737" w:id="81"/>
      <w:bookmarkEnd w:id="81"/>
    </w:p>
    <w:p>
      <w:pPr/>
      <w:bookmarkStart w:name="4d7Y-1635315190883" w:id="82"/>
      <w:bookmarkEnd w:id="82"/>
    </w:p>
    <w:p>
      <w:pPr>
        <w:pStyle w:val="1"/>
        <w:spacing w:line="240" w:lineRule="auto" w:before="0" w:after="0"/>
      </w:pPr>
      <w:bookmarkStart w:name="Ap6h-1635315191052" w:id="83"/>
      <w:bookmarkEnd w:id="83"/>
      <w:r>
        <w:rPr>
          <w:rFonts w:ascii="微软雅黑" w:hAnsi="微软雅黑" w:cs="微软雅黑" w:eastAsia="微软雅黑"/>
          <w:b w:val="true"/>
          <w:sz w:val="42"/>
        </w:rPr>
        <w:t>P112相连存储器（简单图   ）</w:t>
      </w:r>
    </w:p>
    <w:p>
      <w:pPr/>
      <w:bookmarkStart w:name="x1N0-1635315213528" w:id="84"/>
      <w:bookmarkEnd w:id="84"/>
    </w:p>
    <w:p>
      <w:pPr/>
      <w:bookmarkStart w:name="eJat-1635315226899" w:id="85"/>
      <w:bookmarkEnd w:id="85"/>
      <w:r>
        <w:drawing>
          <wp:inline distT="0" distR="0" distB="0" distL="0">
            <wp:extent cx="2692400" cy="1970558"/>
            <wp:docPr id="8" name="Drawing 8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截图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2400" cy="197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fy8d-1635315191224" w:id="86"/>
      <w:bookmarkEnd w:id="86"/>
      <w:r>
        <w:rPr/>
        <w:t xml:space="preserve">=？代表数字选择器  选中输出1  </w:t>
      </w:r>
    </w:p>
    <w:p>
      <w:pPr/>
      <w:bookmarkStart w:name="Wa2C-1635315248494" w:id="87"/>
      <w:bookmarkEnd w:id="87"/>
      <w:r>
        <w:rPr/>
        <w:t>key1 和day1 分别代表一个存储单元</w:t>
      </w:r>
    </w:p>
    <w:p>
      <w:pPr/>
      <w:bookmarkStart w:name="gU7a-1635315191393" w:id="88"/>
      <w:bookmarkEnd w:id="88"/>
    </w:p>
    <w:p>
      <w:pPr/>
      <w:bookmarkStart w:name="uFxB-1635315298755" w:id="89"/>
      <w:bookmarkEnd w:id="89"/>
    </w:p>
    <w:p>
      <w:pPr/>
      <w:bookmarkStart w:name="dKqC-1635315298855" w:id="90"/>
      <w:bookmarkEnd w:id="90"/>
      <w:r>
        <w:rPr/>
        <w:t>最后从key2 把day2输出来</w:t>
      </w:r>
    </w:p>
    <w:p>
      <w:pPr/>
      <w:bookmarkStart w:name="89Hz-1635315318949" w:id="91"/>
      <w:bookmarkEnd w:id="91"/>
    </w:p>
    <w:p>
      <w:pPr/>
      <w:bookmarkStart w:name="OWVY-1635316578798" w:id="92"/>
      <w:bookmarkEnd w:id="92"/>
    </w:p>
    <w:p>
      <w:pPr/>
      <w:bookmarkStart w:name="zi2y-1635316579294" w:id="93"/>
      <w:bookmarkEnd w:id="93"/>
    </w:p>
    <w:p>
      <w:pPr/>
      <w:bookmarkStart w:name="xveq-1635316579393" w:id="94"/>
      <w:bookmarkEnd w:id="94"/>
    </w:p>
    <w:p>
      <w:pPr/>
      <w:bookmarkStart w:name="65lJ-1635316579490" w:id="95"/>
      <w:bookmarkEnd w:id="95"/>
    </w:p>
    <w:p>
      <w:pPr/>
      <w:bookmarkStart w:name="aV2P-1635316580001" w:id="96"/>
      <w:bookmarkEnd w:id="96"/>
    </w:p>
    <w:p>
      <w:pPr/>
      <w:bookmarkStart w:name="MDjF-1635316580173" w:id="97"/>
      <w:bookmarkEnd w:id="97"/>
    </w:p>
    <w:p>
      <w:pPr>
        <w:pStyle w:val="1"/>
        <w:spacing w:line="240" w:lineRule="auto" w:before="0" w:after="0"/>
      </w:pPr>
      <w:bookmarkStart w:name="KG1C-1635316580295" w:id="98"/>
      <w:bookmarkEnd w:id="98"/>
      <w:r>
        <w:rPr>
          <w:rFonts w:ascii="微软雅黑" w:hAnsi="微软雅黑" w:cs="微软雅黑" w:eastAsia="微软雅黑"/>
          <w:b w:val="true"/>
          <w:sz w:val="42"/>
        </w:rPr>
        <w:t>Cache 的构成框图</w:t>
      </w:r>
    </w:p>
    <w:p>
      <w:pPr/>
      <w:bookmarkStart w:name="WvVe-1635316601262" w:id="99"/>
      <w:bookmarkEnd w:id="99"/>
    </w:p>
    <w:p>
      <w:pPr/>
      <w:bookmarkStart w:name="0ppr-1635316601410" w:id="100"/>
      <w:bookmarkEnd w:id="100"/>
      <w:r>
        <w:rPr/>
        <w:t>cpu发出地址  左右两边同时进行查询，左边先经过相连存储器，如果找到了，右边查询主存储器就停止了。、</w:t>
      </w:r>
    </w:p>
    <w:p>
      <w:pPr/>
      <w:bookmarkStart w:name="c2Ai-1635316601557" w:id="101"/>
      <w:bookmarkEnd w:id="101"/>
    </w:p>
    <w:p>
      <w:pPr/>
      <w:bookmarkStart w:name="xnAn-1635316602535" w:id="102"/>
      <w:bookmarkEnd w:id="102"/>
      <w:r>
        <w:drawing>
          <wp:inline distT="0" distR="0" distB="0" distL="0">
            <wp:extent cx="2565400" cy="1717542"/>
            <wp:docPr id="9" name="Drawing 9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截图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565400" cy="171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twOM-1635316602537" w:id="103"/>
      <w:bookmarkEnd w:id="103"/>
      <w:r>
        <w:rPr/>
        <w:t>再次在Cache中查找，，如果左边没有找到，在主存储中就会去查找，其次，如果找到主存中的某一个块，按照前面的书上的空间局限性，就会把他和相邻快存储到Cache中，如果Ｃａｃｈｅ中某一个要被替换的块刚好ｃｐｕ对他进行过数据更改，那么就需要先将他储存到主存储器中，然后再进行替换。</w:t>
      </w:r>
    </w:p>
    <w:p>
      <w:pPr/>
      <w:bookmarkStart w:name="nA0t-1635319331704" w:id="104"/>
      <w:bookmarkEnd w:id="104"/>
    </w:p>
    <w:p>
      <w:pPr/>
      <w:bookmarkStart w:name="D04c-1635319331849" w:id="105"/>
      <w:bookmarkEnd w:id="105"/>
    </w:p>
    <w:p>
      <w:pPr/>
      <w:bookmarkStart w:name="h7vP-1635319331994" w:id="106"/>
      <w:bookmarkEnd w:id="106"/>
    </w:p>
    <w:p>
      <w:pPr/>
      <w:bookmarkStart w:name="ZG6r-1635319332142" w:id="107"/>
      <w:bookmarkEnd w:id="107"/>
    </w:p>
    <w:p>
      <w:pPr/>
      <w:bookmarkStart w:name="aJAV-1635319332643" w:id="108"/>
      <w:bookmarkEnd w:id="108"/>
    </w:p>
    <w:p>
      <w:pPr/>
      <w:bookmarkStart w:name="OYse-1635319332740" w:id="109"/>
      <w:bookmarkEnd w:id="109"/>
    </w:p>
    <w:p>
      <w:pPr>
        <w:pStyle w:val="1"/>
        <w:spacing w:line="240" w:lineRule="auto" w:before="0" w:after="0"/>
      </w:pPr>
      <w:bookmarkStart w:name="M5Rv-1635319335501" w:id="110"/>
      <w:bookmarkEnd w:id="110"/>
      <w:r>
        <w:rPr>
          <w:rFonts w:ascii="微软雅黑" w:hAnsi="微软雅黑" w:cs="微软雅黑" w:eastAsia="微软雅黑"/>
          <w:b w:val="true"/>
          <w:sz w:val="42"/>
        </w:rPr>
        <w:t>组相连地址交换</w:t>
      </w:r>
    </w:p>
    <w:p>
      <w:pPr/>
      <w:bookmarkStart w:name="fMbr-1635319333144" w:id="111"/>
      <w:bookmarkEnd w:id="111"/>
    </w:p>
    <w:p>
      <w:pPr/>
      <w:bookmarkStart w:name="YL8X-1635319360893" w:id="112"/>
      <w:bookmarkEnd w:id="112"/>
      <w:r>
        <w:drawing>
          <wp:inline distT="0" distR="0" distB="0" distL="0">
            <wp:extent cx="3365500" cy="2058177"/>
            <wp:docPr id="10" name="Drawing 10" descr="截图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截图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2058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4Ia-1635319333314" w:id="113"/>
      <w:bookmarkEnd w:id="113"/>
      <w:r>
        <w:rPr/>
        <w:t xml:space="preserve">因为我们在cache中分组,所以主存中区2组1的块0  我们可以存储到cache中组1的任意快中,所以我们cache的组内块号需要记住,catch的地址需要稍微变换. </w:t>
      </w:r>
    </w:p>
    <w:p>
      <w:pPr/>
      <w:bookmarkStart w:name="TVFF-1635424069094" w:id="114"/>
      <w:bookmarkEnd w:id="114"/>
    </w:p>
    <w:p>
      <w:pPr/>
      <w:bookmarkStart w:name="DUEF-1635424069566" w:id="115"/>
      <w:bookmarkEnd w:id="115"/>
    </w:p>
    <w:p>
      <w:pPr/>
      <w:bookmarkStart w:name="wEQS-1635424069663" w:id="116"/>
      <w:bookmarkEnd w:id="116"/>
    </w:p>
    <w:p>
      <w:pPr/>
      <w:bookmarkStart w:name="olao-1635424069764" w:id="117"/>
      <w:bookmarkEnd w:id="117"/>
    </w:p>
    <w:p>
      <w:pPr/>
      <w:bookmarkStart w:name="8jlK-1635424069861" w:id="118"/>
      <w:bookmarkEnd w:id="118"/>
    </w:p>
    <w:p>
      <w:pPr/>
      <w:bookmarkStart w:name="0sTL-1635424069961" w:id="119"/>
      <w:bookmarkEnd w:id="119"/>
    </w:p>
    <w:p>
      <w:pPr/>
      <w:bookmarkStart w:name="VEgE-1635424070112" w:id="120"/>
      <w:bookmarkEnd w:id="120"/>
    </w:p>
    <w:p>
      <w:pPr/>
      <w:bookmarkStart w:name="pxTB-1635424070611" w:id="121"/>
      <w:bookmarkEnd w:id="121"/>
    </w:p>
    <w:p>
      <w:pPr/>
      <w:bookmarkStart w:name="MDhV-1635424070710" w:id="122"/>
      <w:bookmarkEnd w:id="122"/>
    </w:p>
    <w:p>
      <w:pPr>
        <w:pStyle w:val="1"/>
        <w:spacing w:line="240" w:lineRule="auto" w:before="0" w:after="0"/>
      </w:pPr>
      <w:bookmarkStart w:name="2MIU-1635424070812" w:id="123"/>
      <w:bookmarkEnd w:id="123"/>
      <w:r>
        <w:rPr>
          <w:rFonts w:ascii="微软雅黑" w:hAnsi="微软雅黑" w:cs="微软雅黑" w:eastAsia="微软雅黑"/>
          <w:b w:val="true"/>
          <w:sz w:val="42"/>
        </w:rPr>
        <w:t>段式虚拟存储器</w:t>
      </w:r>
    </w:p>
    <w:p>
      <w:pPr/>
      <w:bookmarkStart w:name="dDL0-1635424070911" w:id="124"/>
      <w:bookmarkEnd w:id="124"/>
    </w:p>
    <w:p>
      <w:pPr/>
      <w:bookmarkStart w:name="dzVR-1635424071009" w:id="125"/>
      <w:bookmarkEnd w:id="125"/>
    </w:p>
    <w:p>
      <w:pPr/>
      <w:bookmarkStart w:name="E5yT-1635426542849" w:id="126"/>
      <w:bookmarkEnd w:id="126"/>
      <w:r>
        <w:rPr/>
        <w:t xml:space="preserve"> </w:t>
      </w:r>
    </w:p>
    <w:p>
      <w:pPr/>
      <w:bookmarkStart w:name="15UD-1635424071107" w:id="127"/>
      <w:bookmarkEnd w:id="127"/>
    </w:p>
    <w:p>
      <w:pPr/>
      <w:bookmarkStart w:name="xEXo-1635424071206" w:id="128"/>
      <w:bookmarkEnd w:id="128"/>
    </w:p>
    <w:p>
      <w:pPr/>
      <w:bookmarkStart w:name="RapL-1635424071305" w:id="129"/>
      <w:bookmarkEnd w:id="129"/>
    </w:p>
    <w:p>
      <w:pPr/>
      <w:bookmarkStart w:name="IGf8-1635424071404" w:id="130"/>
      <w:bookmarkEnd w:id="130"/>
    </w:p>
    <w:p>
      <w:pPr/>
      <w:bookmarkStart w:name="gi90-1635424071503" w:id="131"/>
      <w:bookmarkEnd w:id="131"/>
    </w:p>
    <w:p>
      <w:pPr/>
      <w:bookmarkStart w:name="8ral-1635424071602" w:id="132"/>
      <w:bookmarkEnd w:id="132"/>
    </w:p>
    <w:p>
      <w:pPr/>
      <w:bookmarkStart w:name="lVGg-1635424071700" w:id="133"/>
      <w:bookmarkEnd w:id="133"/>
    </w:p>
    <w:p>
      <w:pPr/>
      <w:bookmarkStart w:name="Id2s-1635424071804" w:id="134"/>
      <w:bookmarkEnd w:id="134"/>
    </w:p>
    <w:p>
      <w:pPr/>
      <w:bookmarkStart w:name="JzBz-1635424071899" w:id="135"/>
      <w:bookmarkEnd w:id="135"/>
    </w:p>
    <w:p>
      <w:pPr/>
      <w:bookmarkStart w:name="QyXq-1635424072085" w:id="136"/>
      <w:bookmarkEnd w:id="136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2" Target="styles.xml" Type="http://schemas.openxmlformats.org/officeDocument/2006/relationships/styles"/><Relationship Id="rId3" Target="media/image1.pn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2022-01-22T08:03:36Z</dcterms:created>
  <dc:creator>Apache POI</dc:creator>
</cp:coreProperties>
</file>